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4C" w:rsidRPr="00102AD5" w:rsidRDefault="0069044C" w:rsidP="0069044C">
      <w:pPr>
        <w:jc w:val="center"/>
        <w:rPr>
          <w:rStyle w:val="a4"/>
          <w:color w:val="0000FF"/>
          <w:sz w:val="28"/>
          <w:szCs w:val="28"/>
        </w:rPr>
      </w:pPr>
      <w:r w:rsidRPr="00102AD5">
        <w:rPr>
          <w:rStyle w:val="a4"/>
          <w:color w:val="0000FF"/>
          <w:sz w:val="28"/>
          <w:szCs w:val="28"/>
        </w:rPr>
        <w:t xml:space="preserve">Известь строительная воздушная негашеная кальциевая порошкообразная без добавок быстрогасящаяся </w:t>
      </w:r>
    </w:p>
    <w:p w:rsidR="0069044C" w:rsidRPr="00102AD5" w:rsidRDefault="0069044C" w:rsidP="0069044C">
      <w:pPr>
        <w:jc w:val="center"/>
        <w:rPr>
          <w:b/>
          <w:color w:val="0000FF"/>
          <w:sz w:val="28"/>
          <w:szCs w:val="28"/>
        </w:rPr>
      </w:pPr>
      <w:r w:rsidRPr="00102AD5">
        <w:rPr>
          <w:rStyle w:val="a4"/>
          <w:color w:val="0000FF"/>
          <w:sz w:val="28"/>
          <w:szCs w:val="28"/>
        </w:rPr>
        <w:t>2 и 3 сортов ГОСТ 9179-2018</w:t>
      </w:r>
    </w:p>
    <w:p w:rsidR="0069044C" w:rsidRDefault="0069044C" w:rsidP="0069044C">
      <w:pPr>
        <w:jc w:val="center"/>
      </w:pPr>
    </w:p>
    <w:p w:rsidR="0069044C" w:rsidRDefault="0069044C" w:rsidP="0069044C">
      <w:pPr>
        <w:jc w:val="center"/>
      </w:pPr>
    </w:p>
    <w:p w:rsidR="0069044C" w:rsidRPr="00445664" w:rsidRDefault="0069044C" w:rsidP="0069044C">
      <w:pPr>
        <w:jc w:val="center"/>
      </w:pPr>
      <w:r w:rsidRPr="009D1CD4">
        <w:t>Технические требования</w:t>
      </w:r>
      <w:r>
        <w:t xml:space="preserve"> к продукции</w:t>
      </w:r>
    </w:p>
    <w:p w:rsidR="0069044C" w:rsidRPr="00405B8B" w:rsidRDefault="0069044C" w:rsidP="0069044C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0"/>
        <w:gridCol w:w="1682"/>
        <w:gridCol w:w="3683"/>
        <w:gridCol w:w="1701"/>
        <w:gridCol w:w="1699"/>
      </w:tblGrid>
      <w:tr w:rsidR="0069044C" w:rsidRPr="000F7DF6" w:rsidTr="00531F54">
        <w:trPr>
          <w:trHeight w:val="316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044C" w:rsidRDefault="0069044C" w:rsidP="00B821EF">
            <w:pPr>
              <w:jc w:val="center"/>
              <w:rPr>
                <w:b/>
                <w:shd w:val="clear" w:color="auto" w:fill="FEFEFE"/>
              </w:rPr>
            </w:pPr>
            <w:r w:rsidRPr="009D1CD4">
              <w:rPr>
                <w:b/>
                <w:shd w:val="clear" w:color="auto" w:fill="FEFEFE"/>
              </w:rPr>
              <w:t xml:space="preserve">№ </w:t>
            </w:r>
          </w:p>
          <w:p w:rsidR="0069044C" w:rsidRPr="000F7DF6" w:rsidRDefault="0069044C" w:rsidP="00B821EF">
            <w:pPr>
              <w:jc w:val="center"/>
              <w:rPr>
                <w:b/>
                <w:sz w:val="22"/>
                <w:szCs w:val="22"/>
              </w:rPr>
            </w:pPr>
            <w:r w:rsidRPr="009D1CD4">
              <w:rPr>
                <w:b/>
                <w:shd w:val="clear" w:color="auto" w:fill="FEFEFE"/>
              </w:rPr>
              <w:t>п/п</w:t>
            </w:r>
          </w:p>
        </w:tc>
        <w:tc>
          <w:tcPr>
            <w:tcW w:w="28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Наименование </w:t>
            </w:r>
          </w:p>
          <w:p w:rsidR="0069044C" w:rsidRPr="000F7DF6" w:rsidRDefault="0069044C" w:rsidP="00B821EF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8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044C" w:rsidRDefault="0069044C" w:rsidP="00B821E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Требования к продукции, </w:t>
            </w:r>
          </w:p>
          <w:p w:rsidR="0069044C" w:rsidRDefault="0069044C" w:rsidP="00B821EF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установленные в ТНПА</w:t>
            </w:r>
          </w:p>
        </w:tc>
      </w:tr>
      <w:tr w:rsidR="0069044C" w:rsidRPr="000F7DF6" w:rsidTr="00531F54">
        <w:trPr>
          <w:trHeight w:val="316"/>
        </w:trPr>
        <w:tc>
          <w:tcPr>
            <w:tcW w:w="300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9044C" w:rsidRPr="000F7DF6" w:rsidRDefault="0069044C" w:rsidP="00B821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7" w:type="pct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044C" w:rsidRPr="000F7DF6" w:rsidRDefault="0069044C" w:rsidP="00B821EF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</w:tr>
      <w:tr w:rsidR="0069044C" w:rsidRPr="000F7DF6" w:rsidTr="00531F54">
        <w:tc>
          <w:tcPr>
            <w:tcW w:w="3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</w:t>
            </w:r>
            <w:r>
              <w:rPr>
                <w:sz w:val="22"/>
                <w:szCs w:val="22"/>
              </w:rPr>
              <w:t>ные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</w:rPr>
              <w:t>СаО</w:t>
            </w:r>
            <w:proofErr w:type="spellEnd"/>
            <w:r w:rsidRPr="000F7DF6">
              <w:rPr>
                <w:sz w:val="22"/>
                <w:szCs w:val="22"/>
              </w:rPr>
              <w:t>+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4D4908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D4908">
              <w:rPr>
                <w:b/>
                <w:sz w:val="22"/>
                <w:szCs w:val="22"/>
              </w:rPr>
              <w:t xml:space="preserve">е менее 80 </w:t>
            </w:r>
          </w:p>
        </w:tc>
        <w:tc>
          <w:tcPr>
            <w:tcW w:w="91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4D4908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D4908">
              <w:rPr>
                <w:b/>
                <w:sz w:val="22"/>
                <w:szCs w:val="22"/>
              </w:rPr>
              <w:t>е менее 70</w:t>
            </w:r>
          </w:p>
        </w:tc>
      </w:tr>
      <w:tr w:rsidR="0069044C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ктивн</w:t>
            </w:r>
            <w:r>
              <w:rPr>
                <w:sz w:val="22"/>
                <w:szCs w:val="22"/>
              </w:rPr>
              <w:t>ый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2C7B37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не более 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2C7B37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не более 5</w:t>
            </w:r>
          </w:p>
        </w:tc>
      </w:tr>
      <w:tr w:rsidR="0069044C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Pr="000F7DF6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F7DF6">
              <w:rPr>
                <w:sz w:val="22"/>
                <w:szCs w:val="22"/>
              </w:rPr>
              <w:t>СО</w:t>
            </w:r>
            <w:r w:rsidRPr="000F7DF6">
              <w:rPr>
                <w:sz w:val="22"/>
                <w:szCs w:val="22"/>
                <w:vertAlign w:val="subscript"/>
              </w:rPr>
              <w:t>2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не более 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не более 7</w:t>
            </w:r>
          </w:p>
        </w:tc>
      </w:tr>
      <w:tr w:rsidR="0069044C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0F7DF6">
              <w:rPr>
                <w:sz w:val="22"/>
                <w:szCs w:val="22"/>
              </w:rPr>
              <w:t>епогасивши</w:t>
            </w:r>
            <w:r>
              <w:rPr>
                <w:sz w:val="22"/>
                <w:szCs w:val="22"/>
              </w:rPr>
              <w:t>е</w:t>
            </w:r>
            <w:r w:rsidRPr="000F7DF6">
              <w:rPr>
                <w:sz w:val="22"/>
                <w:szCs w:val="22"/>
              </w:rPr>
              <w:t>ся</w:t>
            </w:r>
            <w:proofErr w:type="spellEnd"/>
            <w:r w:rsidRPr="000F7DF6">
              <w:rPr>
                <w:sz w:val="22"/>
                <w:szCs w:val="22"/>
              </w:rPr>
              <w:t xml:space="preserve"> зер</w:t>
            </w:r>
            <w:r>
              <w:rPr>
                <w:sz w:val="22"/>
                <w:szCs w:val="22"/>
              </w:rPr>
              <w:t>на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не более 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не более 14</w:t>
            </w:r>
          </w:p>
        </w:tc>
      </w:tr>
      <w:tr w:rsidR="0069044C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Pr="000F7DF6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Содержание гидратной воды, %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не более 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DA6EA4">
              <w:rPr>
                <w:b/>
                <w:sz w:val="22"/>
                <w:szCs w:val="22"/>
              </w:rPr>
              <w:t>не более 2</w:t>
            </w:r>
          </w:p>
        </w:tc>
      </w:tr>
      <w:tr w:rsidR="0069044C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C" w:rsidRPr="000F7DF6" w:rsidRDefault="0069044C" w:rsidP="00B821E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4C" w:rsidRPr="000F7DF6" w:rsidRDefault="0069044C" w:rsidP="00B821EF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Время гашения, мин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DA6EA4">
              <w:rPr>
                <w:b/>
                <w:sz w:val="22"/>
                <w:szCs w:val="22"/>
              </w:rPr>
              <w:t>не более 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44C" w:rsidRPr="00DA6EA4" w:rsidRDefault="0069044C" w:rsidP="00B821EF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DA6EA4">
              <w:rPr>
                <w:b/>
                <w:sz w:val="22"/>
                <w:szCs w:val="22"/>
              </w:rPr>
              <w:t>не более 8</w:t>
            </w:r>
          </w:p>
        </w:tc>
      </w:tr>
      <w:tr w:rsidR="00531F54" w:rsidRPr="000F7DF6" w:rsidTr="00531F54"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F54" w:rsidRDefault="00531F54" w:rsidP="00531F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Крупность фракции, %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сите с номером сетки 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F54" w:rsidRPr="00E41C6A" w:rsidRDefault="00791E4B" w:rsidP="00531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31F54">
              <w:rPr>
                <w:b/>
                <w:sz w:val="22"/>
                <w:szCs w:val="22"/>
              </w:rPr>
              <w:t>е более 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54" w:rsidRPr="00E41C6A" w:rsidRDefault="00791E4B" w:rsidP="00531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31F54">
              <w:rPr>
                <w:b/>
                <w:sz w:val="22"/>
                <w:szCs w:val="22"/>
              </w:rPr>
              <w:t>е более 2</w:t>
            </w:r>
          </w:p>
        </w:tc>
      </w:tr>
      <w:tr w:rsidR="00531F54" w:rsidRPr="000F7DF6" w:rsidTr="00531F54">
        <w:tc>
          <w:tcPr>
            <w:tcW w:w="3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54" w:rsidRDefault="00531F54" w:rsidP="00531F5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сите с номером сетки 009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F54" w:rsidRPr="00DA6EA4" w:rsidRDefault="00791E4B" w:rsidP="00531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31F54">
              <w:rPr>
                <w:b/>
                <w:sz w:val="22"/>
                <w:szCs w:val="22"/>
              </w:rPr>
              <w:t>е более 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54" w:rsidRPr="00DA6EA4" w:rsidRDefault="00791E4B" w:rsidP="00531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31F54">
              <w:rPr>
                <w:b/>
                <w:sz w:val="22"/>
                <w:szCs w:val="22"/>
              </w:rPr>
              <w:t>е более 15</w:t>
            </w:r>
          </w:p>
        </w:tc>
      </w:tr>
      <w:tr w:rsidR="00531F54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54" w:rsidRPr="000F7DF6" w:rsidRDefault="00531F54" w:rsidP="00531F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Равномерность изменения объема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F54" w:rsidRPr="00DA6EA4" w:rsidRDefault="00531F54" w:rsidP="00531F54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F54" w:rsidRPr="00DA6EA4" w:rsidRDefault="00531F54" w:rsidP="00531F54">
            <w:pPr>
              <w:spacing w:before="60" w:after="60"/>
              <w:rPr>
                <w:b/>
                <w:sz w:val="22"/>
                <w:szCs w:val="22"/>
              </w:rPr>
            </w:pPr>
            <w:r w:rsidRPr="00DA6EA4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</w:tr>
      <w:tr w:rsidR="00531F54" w:rsidRPr="000F7DF6" w:rsidTr="00531F54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F54" w:rsidRPr="000F7DF6" w:rsidRDefault="00531F54" w:rsidP="00531F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F54" w:rsidRPr="000F7DF6" w:rsidRDefault="00531F54" w:rsidP="00531F54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 xml:space="preserve">Удельная эффективная активность естественных радионуклидов </w:t>
            </w:r>
            <w:r w:rsidRPr="000F7DF6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0F7DF6">
              <w:rPr>
                <w:sz w:val="22"/>
                <w:szCs w:val="22"/>
                <w:vertAlign w:val="subscript"/>
              </w:rPr>
              <w:t>эфф</w:t>
            </w:r>
            <w:proofErr w:type="spellEnd"/>
            <w:r w:rsidRPr="000F7DF6">
              <w:rPr>
                <w:sz w:val="22"/>
                <w:szCs w:val="22"/>
              </w:rPr>
              <w:t>, Бк/кг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F54" w:rsidRPr="00C03005" w:rsidRDefault="00531F54" w:rsidP="00531F54">
            <w:pPr>
              <w:spacing w:before="60" w:after="60"/>
              <w:rPr>
                <w:sz w:val="22"/>
                <w:szCs w:val="22"/>
              </w:rPr>
            </w:pPr>
            <w:r w:rsidRPr="00C03005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F54" w:rsidRPr="00C03005" w:rsidRDefault="00531F54" w:rsidP="00531F54">
            <w:pPr>
              <w:spacing w:before="60" w:after="60"/>
              <w:rPr>
                <w:b/>
                <w:sz w:val="22"/>
                <w:szCs w:val="22"/>
              </w:rPr>
            </w:pPr>
            <w:r w:rsidRPr="00C03005">
              <w:rPr>
                <w:sz w:val="22"/>
                <w:szCs w:val="22"/>
              </w:rPr>
              <w:t>не нормируется</w:t>
            </w:r>
          </w:p>
        </w:tc>
      </w:tr>
    </w:tbl>
    <w:p w:rsidR="0069044C" w:rsidRDefault="0069044C" w:rsidP="0069044C">
      <w:pPr>
        <w:rPr>
          <w:sz w:val="28"/>
          <w:szCs w:val="28"/>
        </w:rPr>
      </w:pPr>
      <w:bookmarkStart w:id="0" w:name="_GoBack"/>
      <w:bookmarkEnd w:id="0"/>
    </w:p>
    <w:sectPr w:rsidR="006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4F70"/>
    <w:multiLevelType w:val="hybridMultilevel"/>
    <w:tmpl w:val="75965BD8"/>
    <w:lvl w:ilvl="0" w:tplc="680AD0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287973"/>
    <w:rsid w:val="003574A9"/>
    <w:rsid w:val="003E5361"/>
    <w:rsid w:val="00480173"/>
    <w:rsid w:val="004D4908"/>
    <w:rsid w:val="00531F54"/>
    <w:rsid w:val="005C6BAC"/>
    <w:rsid w:val="005F7A9B"/>
    <w:rsid w:val="0069044C"/>
    <w:rsid w:val="00791E4B"/>
    <w:rsid w:val="007C129C"/>
    <w:rsid w:val="008708A5"/>
    <w:rsid w:val="00A723B0"/>
    <w:rsid w:val="00B56D40"/>
    <w:rsid w:val="00E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11EE-DFDB-4F5C-99C9-EBC3B59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08A5"/>
    <w:rPr>
      <w:b/>
      <w:bCs/>
    </w:rPr>
  </w:style>
  <w:style w:type="paragraph" w:styleId="a5">
    <w:name w:val="List Paragraph"/>
    <w:basedOn w:val="a"/>
    <w:uiPriority w:val="34"/>
    <w:qFormat/>
    <w:rsid w:val="00B5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Шунькина</dc:creator>
  <cp:keywords/>
  <dc:description/>
  <cp:lastModifiedBy>Наталья Мурашкина</cp:lastModifiedBy>
  <cp:revision>12</cp:revision>
  <dcterms:created xsi:type="dcterms:W3CDTF">2021-10-26T12:50:00Z</dcterms:created>
  <dcterms:modified xsi:type="dcterms:W3CDTF">2021-12-17T08:21:00Z</dcterms:modified>
</cp:coreProperties>
</file>